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360" w:rsidRDefault="00854360" w:rsidP="00854360">
      <w:pPr>
        <w:ind w:left="360"/>
        <w:jc w:val="center"/>
        <w:rPr>
          <w:b/>
          <w:i/>
          <w:sz w:val="28"/>
          <w:u w:val="single"/>
        </w:rPr>
      </w:pPr>
      <w:r w:rsidRPr="00F46916">
        <w:rPr>
          <w:b/>
          <w:i/>
          <w:sz w:val="28"/>
          <w:u w:val="single"/>
        </w:rPr>
        <w:t>Art</w:t>
      </w:r>
      <w:r>
        <w:rPr>
          <w:b/>
          <w:i/>
          <w:sz w:val="28"/>
          <w:u w:val="single"/>
        </w:rPr>
        <w:t xml:space="preserve"> and Sensory</w:t>
      </w:r>
      <w:r w:rsidRPr="00F46916">
        <w:rPr>
          <w:b/>
          <w:i/>
          <w:sz w:val="28"/>
          <w:u w:val="single"/>
        </w:rPr>
        <w:t xml:space="preserve"> Activity Ideas </w:t>
      </w:r>
    </w:p>
    <w:p w:rsidR="00854360" w:rsidRDefault="00854360" w:rsidP="00854360">
      <w:pPr>
        <w:ind w:left="360"/>
        <w:rPr>
          <w:sz w:val="24"/>
        </w:rPr>
      </w:pPr>
      <w:r>
        <w:rPr>
          <w:sz w:val="24"/>
        </w:rPr>
        <w:t>Here are some (hopefully) easy to set-up, accessible art activities that I have collected that may suit our pupil’s different needs.</w:t>
      </w:r>
    </w:p>
    <w:p w:rsidR="00854360" w:rsidRDefault="00854360" w:rsidP="00854360">
      <w:pPr>
        <w:ind w:left="360"/>
        <w:rPr>
          <w:sz w:val="24"/>
        </w:rPr>
      </w:pPr>
    </w:p>
    <w:p w:rsidR="00854360" w:rsidRPr="009C77B1" w:rsidRDefault="00854360" w:rsidP="00854360">
      <w:pPr>
        <w:spacing w:line="240" w:lineRule="auto"/>
        <w:rPr>
          <w:sz w:val="24"/>
        </w:rPr>
      </w:pPr>
      <w:r w:rsidRPr="009C77B1">
        <w:rPr>
          <w:sz w:val="24"/>
        </w:rPr>
        <w:t>As some of us know, many of our pupils like to explore using taste. A child can get a lot of information and feedback about new or even familiar items or substances by putting them to their mouth, however this can make using things like paint quite difficult! I’ve included a recipe for making “edible” paints, which can be explored safely for our young people, and I will include a link I found in the email for a list of different recipes!</w:t>
      </w:r>
    </w:p>
    <w:p w:rsidR="00854360" w:rsidRPr="001C3CA6" w:rsidRDefault="00854360" w:rsidP="00854360">
      <w:pPr>
        <w:spacing w:line="240" w:lineRule="auto"/>
        <w:rPr>
          <w:rFonts w:ascii="Arial" w:eastAsia="Times New Roman" w:hAnsi="Arial" w:cs="Arial"/>
          <w:color w:val="555555"/>
          <w:szCs w:val="24"/>
          <w:lang w:eastAsia="en-GB"/>
        </w:rPr>
      </w:pPr>
      <w:r>
        <w:rPr>
          <w:rFonts w:ascii="Arial" w:eastAsia="Times New Roman" w:hAnsi="Arial" w:cs="Arial"/>
          <w:b/>
          <w:bCs/>
          <w:color w:val="555555"/>
          <w:szCs w:val="24"/>
          <w:bdr w:val="none" w:sz="0" w:space="0" w:color="auto" w:frame="1"/>
          <w:lang w:eastAsia="en-GB"/>
        </w:rPr>
        <w:t>Puffy Paint</w:t>
      </w:r>
      <w:r w:rsidRPr="001C3CA6">
        <w:rPr>
          <w:rFonts w:ascii="Arial" w:eastAsia="Times New Roman" w:hAnsi="Arial" w:cs="Arial"/>
          <w:b/>
          <w:bCs/>
          <w:color w:val="555555"/>
          <w:szCs w:val="24"/>
          <w:bdr w:val="none" w:sz="0" w:space="0" w:color="auto" w:frame="1"/>
          <w:lang w:eastAsia="en-GB"/>
        </w:rPr>
        <w:t xml:space="preserve"> Recipe</w:t>
      </w:r>
    </w:p>
    <w:p w:rsidR="00854360" w:rsidRPr="009C77B1" w:rsidRDefault="00854360" w:rsidP="00854360">
      <w:pPr>
        <w:pStyle w:val="ListParagraph"/>
        <w:numPr>
          <w:ilvl w:val="0"/>
          <w:numId w:val="2"/>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bdr w:val="none" w:sz="0" w:space="0" w:color="auto" w:frame="1"/>
          <w:lang w:eastAsia="en-GB"/>
        </w:rPr>
        <w:t>1 cup flour </w:t>
      </w:r>
    </w:p>
    <w:p w:rsidR="00854360" w:rsidRPr="009C77B1" w:rsidRDefault="00854360" w:rsidP="00854360">
      <w:pPr>
        <w:pStyle w:val="ListParagraph"/>
        <w:numPr>
          <w:ilvl w:val="0"/>
          <w:numId w:val="2"/>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bdr w:val="none" w:sz="0" w:space="0" w:color="auto" w:frame="1"/>
          <w:lang w:eastAsia="en-GB"/>
        </w:rPr>
        <w:t>1 cup salt </w:t>
      </w:r>
    </w:p>
    <w:p w:rsidR="00854360" w:rsidRPr="009C77B1" w:rsidRDefault="00854360" w:rsidP="00854360">
      <w:pPr>
        <w:pStyle w:val="ListParagraph"/>
        <w:numPr>
          <w:ilvl w:val="0"/>
          <w:numId w:val="2"/>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bdr w:val="none" w:sz="0" w:space="0" w:color="auto" w:frame="1"/>
          <w:lang w:eastAsia="en-GB"/>
        </w:rPr>
        <w:t>1/2-3/4 cup water </w:t>
      </w:r>
    </w:p>
    <w:p w:rsidR="00854360" w:rsidRPr="00273D99" w:rsidRDefault="00854360" w:rsidP="00854360">
      <w:pPr>
        <w:pStyle w:val="ListParagraph"/>
        <w:numPr>
          <w:ilvl w:val="0"/>
          <w:numId w:val="2"/>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bdr w:val="none" w:sz="0" w:space="0" w:color="auto" w:frame="1"/>
          <w:lang w:eastAsia="en-GB"/>
        </w:rPr>
        <w:t>Food colouring</w:t>
      </w:r>
    </w:p>
    <w:p w:rsidR="00854360" w:rsidRDefault="00854360" w:rsidP="00854360">
      <w:pPr>
        <w:spacing w:line="240" w:lineRule="auto"/>
        <w:rPr>
          <w:rFonts w:ascii="Arial" w:eastAsia="Times New Roman" w:hAnsi="Arial" w:cs="Arial"/>
          <w:b/>
          <w:color w:val="555555"/>
          <w:szCs w:val="24"/>
          <w:bdr w:val="none" w:sz="0" w:space="0" w:color="auto" w:frame="1"/>
          <w:lang w:eastAsia="en-GB"/>
        </w:rPr>
      </w:pPr>
      <w:r>
        <w:rPr>
          <w:rFonts w:ascii="Arial" w:eastAsia="Times New Roman" w:hAnsi="Arial" w:cs="Arial"/>
          <w:b/>
          <w:color w:val="555555"/>
          <w:szCs w:val="24"/>
          <w:bdr w:val="none" w:sz="0" w:space="0" w:color="auto" w:frame="1"/>
          <w:lang w:eastAsia="en-GB"/>
        </w:rPr>
        <w:t>Finger Paint Recipe</w:t>
      </w:r>
    </w:p>
    <w:p w:rsidR="00854360" w:rsidRDefault="00854360" w:rsidP="00854360">
      <w:pPr>
        <w:pStyle w:val="ListParagraph"/>
        <w:numPr>
          <w:ilvl w:val="0"/>
          <w:numId w:val="3"/>
        </w:numPr>
        <w:spacing w:line="240" w:lineRule="auto"/>
        <w:rPr>
          <w:rFonts w:ascii="Arial" w:eastAsia="Times New Roman" w:hAnsi="Arial" w:cs="Arial"/>
          <w:color w:val="555555"/>
          <w:szCs w:val="24"/>
          <w:bdr w:val="none" w:sz="0" w:space="0" w:color="auto" w:frame="1"/>
          <w:lang w:eastAsia="en-GB"/>
        </w:rPr>
      </w:pPr>
      <w:r>
        <w:rPr>
          <w:rFonts w:ascii="Arial" w:eastAsia="Times New Roman" w:hAnsi="Arial" w:cs="Arial"/>
          <w:color w:val="555555"/>
          <w:szCs w:val="24"/>
          <w:bdr w:val="none" w:sz="0" w:space="0" w:color="auto" w:frame="1"/>
          <w:lang w:eastAsia="en-GB"/>
        </w:rPr>
        <w:t>Potato Flakes</w:t>
      </w:r>
    </w:p>
    <w:p w:rsidR="00854360" w:rsidRDefault="00854360" w:rsidP="00854360">
      <w:pPr>
        <w:pStyle w:val="ListParagraph"/>
        <w:numPr>
          <w:ilvl w:val="0"/>
          <w:numId w:val="3"/>
        </w:numPr>
        <w:spacing w:line="240" w:lineRule="auto"/>
        <w:rPr>
          <w:rFonts w:ascii="Arial" w:eastAsia="Times New Roman" w:hAnsi="Arial" w:cs="Arial"/>
          <w:color w:val="555555"/>
          <w:szCs w:val="24"/>
          <w:bdr w:val="none" w:sz="0" w:space="0" w:color="auto" w:frame="1"/>
          <w:lang w:eastAsia="en-GB"/>
        </w:rPr>
      </w:pPr>
      <w:r>
        <w:rPr>
          <w:rFonts w:ascii="Arial" w:eastAsia="Times New Roman" w:hAnsi="Arial" w:cs="Arial"/>
          <w:color w:val="555555"/>
          <w:szCs w:val="24"/>
          <w:bdr w:val="none" w:sz="0" w:space="0" w:color="auto" w:frame="1"/>
          <w:lang w:eastAsia="en-GB"/>
        </w:rPr>
        <w:t>Food Colouring</w:t>
      </w:r>
    </w:p>
    <w:p w:rsidR="00854360" w:rsidRPr="00273D99" w:rsidRDefault="00854360" w:rsidP="00854360">
      <w:pPr>
        <w:pStyle w:val="ListParagraph"/>
        <w:numPr>
          <w:ilvl w:val="0"/>
          <w:numId w:val="3"/>
        </w:numPr>
        <w:spacing w:line="240" w:lineRule="auto"/>
        <w:rPr>
          <w:rFonts w:ascii="Arial" w:eastAsia="Times New Roman" w:hAnsi="Arial" w:cs="Arial"/>
          <w:color w:val="555555"/>
          <w:szCs w:val="24"/>
          <w:bdr w:val="none" w:sz="0" w:space="0" w:color="auto" w:frame="1"/>
          <w:lang w:eastAsia="en-GB"/>
        </w:rPr>
      </w:pPr>
      <w:r>
        <w:rPr>
          <w:rFonts w:ascii="Arial" w:eastAsia="Times New Roman" w:hAnsi="Arial" w:cs="Arial"/>
          <w:color w:val="555555"/>
          <w:szCs w:val="24"/>
          <w:bdr w:val="none" w:sz="0" w:space="0" w:color="auto" w:frame="1"/>
          <w:lang w:eastAsia="en-GB"/>
        </w:rPr>
        <w:t>Hot water</w:t>
      </w:r>
    </w:p>
    <w:p w:rsidR="00854360" w:rsidRDefault="00854360" w:rsidP="00854360">
      <w:pPr>
        <w:spacing w:line="240" w:lineRule="auto"/>
        <w:rPr>
          <w:rFonts w:ascii="Arial" w:eastAsia="Times New Roman" w:hAnsi="Arial" w:cs="Arial"/>
          <w:b/>
          <w:color w:val="555555"/>
          <w:szCs w:val="24"/>
          <w:bdr w:val="none" w:sz="0" w:space="0" w:color="auto" w:frame="1"/>
          <w:lang w:eastAsia="en-GB"/>
        </w:rPr>
      </w:pPr>
      <w:r>
        <w:rPr>
          <w:rFonts w:ascii="Arial" w:eastAsia="Times New Roman" w:hAnsi="Arial" w:cs="Arial"/>
          <w:b/>
          <w:color w:val="555555"/>
          <w:szCs w:val="24"/>
          <w:bdr w:val="none" w:sz="0" w:space="0" w:color="auto" w:frame="1"/>
          <w:lang w:eastAsia="en-GB"/>
        </w:rPr>
        <w:t xml:space="preserve">Recipe for Chocolate Fizzing Slime </w:t>
      </w:r>
    </w:p>
    <w:p w:rsidR="00854360" w:rsidRPr="009C77B1" w:rsidRDefault="00854360" w:rsidP="00854360">
      <w:pPr>
        <w:pStyle w:val="ListParagraph"/>
        <w:numPr>
          <w:ilvl w:val="0"/>
          <w:numId w:val="1"/>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lang w:eastAsia="en-GB"/>
        </w:rPr>
        <w:t xml:space="preserve">2 cups of </w:t>
      </w:r>
      <w:proofErr w:type="spellStart"/>
      <w:r w:rsidRPr="009C77B1">
        <w:rPr>
          <w:rFonts w:ascii="Arial" w:eastAsia="Times New Roman" w:hAnsi="Arial" w:cs="Arial"/>
          <w:color w:val="555555"/>
          <w:szCs w:val="24"/>
          <w:lang w:eastAsia="en-GB"/>
        </w:rPr>
        <w:t>cornstarch</w:t>
      </w:r>
      <w:proofErr w:type="spellEnd"/>
    </w:p>
    <w:p w:rsidR="00854360" w:rsidRPr="009C77B1" w:rsidRDefault="00854360" w:rsidP="00854360">
      <w:pPr>
        <w:pStyle w:val="ListParagraph"/>
        <w:numPr>
          <w:ilvl w:val="0"/>
          <w:numId w:val="1"/>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lang w:eastAsia="en-GB"/>
        </w:rPr>
        <w:t>¼ Cup of baking soda</w:t>
      </w:r>
    </w:p>
    <w:p w:rsidR="00854360" w:rsidRPr="009C77B1" w:rsidRDefault="00854360" w:rsidP="00854360">
      <w:pPr>
        <w:pStyle w:val="ListParagraph"/>
        <w:numPr>
          <w:ilvl w:val="0"/>
          <w:numId w:val="1"/>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lang w:eastAsia="en-GB"/>
        </w:rPr>
        <w:t xml:space="preserve">Cocoa mix </w:t>
      </w:r>
    </w:p>
    <w:p w:rsidR="00854360" w:rsidRPr="009C77B1" w:rsidRDefault="00854360" w:rsidP="00854360">
      <w:pPr>
        <w:pStyle w:val="ListParagraph"/>
        <w:numPr>
          <w:ilvl w:val="0"/>
          <w:numId w:val="1"/>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lang w:eastAsia="en-GB"/>
        </w:rPr>
        <w:t xml:space="preserve">1 Cup of water </w:t>
      </w:r>
    </w:p>
    <w:p w:rsidR="00854360" w:rsidRPr="009C77B1" w:rsidRDefault="00854360" w:rsidP="00854360">
      <w:pPr>
        <w:pStyle w:val="ListParagraph"/>
        <w:numPr>
          <w:ilvl w:val="0"/>
          <w:numId w:val="1"/>
        </w:numPr>
        <w:spacing w:line="240" w:lineRule="auto"/>
        <w:rPr>
          <w:rFonts w:ascii="Arial" w:eastAsia="Times New Roman" w:hAnsi="Arial" w:cs="Arial"/>
          <w:color w:val="555555"/>
          <w:szCs w:val="24"/>
          <w:lang w:eastAsia="en-GB"/>
        </w:rPr>
      </w:pPr>
      <w:r w:rsidRPr="009C77B1">
        <w:rPr>
          <w:rFonts w:ascii="Arial" w:eastAsia="Times New Roman" w:hAnsi="Arial" w:cs="Arial"/>
          <w:color w:val="555555"/>
          <w:szCs w:val="24"/>
          <w:lang w:eastAsia="en-GB"/>
        </w:rPr>
        <w:t xml:space="preserve">¼ cup of vinegar </w:t>
      </w:r>
    </w:p>
    <w:p w:rsidR="00854360" w:rsidRDefault="00854360" w:rsidP="00854360">
      <w:pPr>
        <w:rPr>
          <w:sz w:val="24"/>
        </w:rPr>
      </w:pPr>
    </w:p>
    <w:p w:rsidR="00854360" w:rsidRDefault="00854360" w:rsidP="00854360">
      <w:pPr>
        <w:ind w:left="360"/>
        <w:rPr>
          <w:sz w:val="24"/>
        </w:rPr>
      </w:pPr>
    </w:p>
    <w:p w:rsidR="00854360" w:rsidRDefault="00854360" w:rsidP="00854360">
      <w:pPr>
        <w:ind w:left="360"/>
        <w:rPr>
          <w:sz w:val="24"/>
        </w:rPr>
      </w:pPr>
      <w:r>
        <w:rPr>
          <w:sz w:val="24"/>
        </w:rPr>
        <w:lastRenderedPageBreak/>
        <w:t>Some of these activities can get quite messy. Allowing your child to explore a sensory tray or bowl helps them to develop awareness of their senses and can help to either alert or calm a child, depending on their preferences. Messy activities can also help a child access mark-making, whilst building on their fine-motor skills, using and strengthening the muscles in their hands and fingers, whether through mark-making in the ingredients or through use of tools (like spoons) to explore.  I would recommend putting down newspaper, old towels or an old shower curtain on the floor to protect your carpets if you cannot carry these particular tasks outside!</w:t>
      </w:r>
      <w:r>
        <w:rPr>
          <w:sz w:val="24"/>
        </w:rPr>
        <w:br/>
      </w:r>
    </w:p>
    <w:p w:rsidR="00854360" w:rsidRDefault="00854360" w:rsidP="00854360">
      <w:pPr>
        <w:ind w:left="360"/>
        <w:rPr>
          <w:sz w:val="24"/>
        </w:rPr>
      </w:pPr>
    </w:p>
    <w:p w:rsidR="00854360" w:rsidRDefault="00854360" w:rsidP="00854360">
      <w:pPr>
        <w:rPr>
          <w:sz w:val="24"/>
        </w:rPr>
      </w:pPr>
      <w:bookmarkStart w:id="0" w:name="_GoBack"/>
      <w:bookmarkEnd w:id="0"/>
    </w:p>
    <w:p w:rsidR="00854360" w:rsidRDefault="00854360" w:rsidP="00854360">
      <w:pPr>
        <w:ind w:left="360"/>
        <w:rPr>
          <w:sz w:val="24"/>
        </w:rPr>
      </w:pPr>
    </w:p>
    <w:tbl>
      <w:tblPr>
        <w:tblStyle w:val="TableGrid"/>
        <w:tblW w:w="14236" w:type="dxa"/>
        <w:tblInd w:w="360" w:type="dxa"/>
        <w:tblLook w:val="04A0" w:firstRow="1" w:lastRow="0" w:firstColumn="1" w:lastColumn="0" w:noHBand="0" w:noVBand="1"/>
      </w:tblPr>
      <w:tblGrid>
        <w:gridCol w:w="6276"/>
        <w:gridCol w:w="2158"/>
        <w:gridCol w:w="5802"/>
      </w:tblGrid>
      <w:tr w:rsidR="00854360" w:rsidTr="00854360">
        <w:tc>
          <w:tcPr>
            <w:tcW w:w="5589" w:type="dxa"/>
          </w:tcPr>
          <w:p w:rsidR="00854360" w:rsidRPr="00F46916" w:rsidRDefault="00854360" w:rsidP="00324455">
            <w:pPr>
              <w:rPr>
                <w:b/>
                <w:sz w:val="24"/>
              </w:rPr>
            </w:pPr>
            <w:r>
              <w:rPr>
                <w:b/>
                <w:sz w:val="24"/>
              </w:rPr>
              <w:t xml:space="preserve">Activity </w:t>
            </w:r>
          </w:p>
        </w:tc>
        <w:tc>
          <w:tcPr>
            <w:tcW w:w="2268" w:type="dxa"/>
          </w:tcPr>
          <w:p w:rsidR="00854360" w:rsidRPr="00F46916" w:rsidRDefault="00854360" w:rsidP="00324455">
            <w:pPr>
              <w:rPr>
                <w:b/>
                <w:sz w:val="24"/>
              </w:rPr>
            </w:pPr>
            <w:r>
              <w:rPr>
                <w:b/>
                <w:sz w:val="24"/>
              </w:rPr>
              <w:t>Resources</w:t>
            </w:r>
          </w:p>
        </w:tc>
        <w:tc>
          <w:tcPr>
            <w:tcW w:w="6379" w:type="dxa"/>
          </w:tcPr>
          <w:p w:rsidR="00854360" w:rsidRPr="00F46916" w:rsidRDefault="00854360" w:rsidP="00324455">
            <w:pPr>
              <w:rPr>
                <w:b/>
                <w:sz w:val="24"/>
              </w:rPr>
            </w:pPr>
            <w:r>
              <w:rPr>
                <w:b/>
                <w:sz w:val="24"/>
              </w:rPr>
              <w:t>What to do</w:t>
            </w:r>
          </w:p>
        </w:tc>
      </w:tr>
      <w:tr w:rsidR="00854360" w:rsidTr="00854360">
        <w:tc>
          <w:tcPr>
            <w:tcW w:w="5589" w:type="dxa"/>
          </w:tcPr>
          <w:p w:rsidR="00854360" w:rsidRDefault="00854360" w:rsidP="00324455">
            <w:pPr>
              <w:rPr>
                <w:sz w:val="24"/>
              </w:rPr>
            </w:pPr>
            <w:r>
              <w:rPr>
                <w:sz w:val="24"/>
              </w:rPr>
              <w:t>Potato printing</w:t>
            </w:r>
          </w:p>
          <w:p w:rsidR="00854360" w:rsidRDefault="00854360" w:rsidP="00324455">
            <w:pPr>
              <w:rPr>
                <w:sz w:val="24"/>
              </w:rPr>
            </w:pPr>
            <w:r>
              <w:rPr>
                <w:noProof/>
                <w:lang w:eastAsia="en-GB"/>
              </w:rPr>
              <w:drawing>
                <wp:inline distT="0" distB="0" distL="0" distR="0" wp14:anchorId="657FAF33" wp14:editId="6E7135B4">
                  <wp:extent cx="2643447" cy="2643447"/>
                  <wp:effectExtent l="0" t="0" r="5080" b="5080"/>
                  <wp:docPr id="1" name="Picture 1" descr="Potato print wrapping paper via Linocutboy on Tumblr |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tato print wrapping paper via Linocutboy on Tumblr | Prin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8727" cy="2658727"/>
                          </a:xfrm>
                          <a:prstGeom prst="rect">
                            <a:avLst/>
                          </a:prstGeom>
                          <a:noFill/>
                          <a:ln>
                            <a:noFill/>
                          </a:ln>
                        </pic:spPr>
                      </pic:pic>
                    </a:graphicData>
                  </a:graphic>
                </wp:inline>
              </w:drawing>
            </w:r>
          </w:p>
          <w:p w:rsidR="00854360" w:rsidRDefault="00854360" w:rsidP="00324455">
            <w:pPr>
              <w:rPr>
                <w:sz w:val="24"/>
              </w:rPr>
            </w:pPr>
          </w:p>
        </w:tc>
        <w:tc>
          <w:tcPr>
            <w:tcW w:w="2268" w:type="dxa"/>
          </w:tcPr>
          <w:p w:rsidR="00854360" w:rsidRDefault="00854360" w:rsidP="00324455">
            <w:pPr>
              <w:rPr>
                <w:sz w:val="24"/>
              </w:rPr>
            </w:pPr>
            <w:r>
              <w:rPr>
                <w:sz w:val="24"/>
              </w:rPr>
              <w:t>Potato</w:t>
            </w:r>
          </w:p>
          <w:p w:rsidR="00854360" w:rsidRDefault="00854360" w:rsidP="00324455">
            <w:pPr>
              <w:rPr>
                <w:sz w:val="24"/>
              </w:rPr>
            </w:pPr>
            <w:r>
              <w:rPr>
                <w:sz w:val="24"/>
              </w:rPr>
              <w:t>Paint</w:t>
            </w:r>
          </w:p>
          <w:p w:rsidR="00854360" w:rsidRDefault="00854360" w:rsidP="00324455">
            <w:pPr>
              <w:rPr>
                <w:sz w:val="24"/>
              </w:rPr>
            </w:pPr>
            <w:r>
              <w:rPr>
                <w:sz w:val="24"/>
              </w:rPr>
              <w:t>Paper</w:t>
            </w:r>
          </w:p>
        </w:tc>
        <w:tc>
          <w:tcPr>
            <w:tcW w:w="6379" w:type="dxa"/>
          </w:tcPr>
          <w:p w:rsidR="00854360" w:rsidRDefault="00854360" w:rsidP="00324455">
            <w:pPr>
              <w:rPr>
                <w:sz w:val="24"/>
              </w:rPr>
            </w:pPr>
            <w:r>
              <w:rPr>
                <w:sz w:val="24"/>
              </w:rPr>
              <w:t>Cut the potato in half (or into shapes such as stars!)</w:t>
            </w:r>
          </w:p>
          <w:p w:rsidR="00854360" w:rsidRDefault="00854360" w:rsidP="00324455">
            <w:pPr>
              <w:rPr>
                <w:sz w:val="24"/>
              </w:rPr>
            </w:pPr>
            <w:r>
              <w:rPr>
                <w:sz w:val="24"/>
              </w:rPr>
              <w:t xml:space="preserve">Dip the flat side into the paint, and then press onto the paper to mark-make. </w:t>
            </w:r>
          </w:p>
        </w:tc>
      </w:tr>
      <w:tr w:rsidR="00854360" w:rsidTr="00854360">
        <w:tc>
          <w:tcPr>
            <w:tcW w:w="5589" w:type="dxa"/>
          </w:tcPr>
          <w:p w:rsidR="00854360" w:rsidRPr="00854360" w:rsidRDefault="00854360" w:rsidP="00324455">
            <w:pPr>
              <w:rPr>
                <w:b/>
                <w:i/>
                <w:sz w:val="24"/>
              </w:rPr>
            </w:pPr>
            <w:r>
              <w:rPr>
                <w:sz w:val="24"/>
              </w:rPr>
              <w:lastRenderedPageBreak/>
              <w:t>Paint under cellophane</w:t>
            </w:r>
            <w:r>
              <w:rPr>
                <w:sz w:val="24"/>
              </w:rPr>
              <w:br/>
            </w:r>
            <w:r w:rsidRPr="001C3CA6">
              <w:rPr>
                <w:i/>
                <w:sz w:val="24"/>
              </w:rPr>
              <w:t>This is particularly good activity for a child to access mark-making who is sensitive to messy play.</w:t>
            </w:r>
          </w:p>
          <w:p w:rsidR="00854360" w:rsidRDefault="00854360" w:rsidP="00324455">
            <w:pPr>
              <w:rPr>
                <w:sz w:val="24"/>
              </w:rPr>
            </w:pPr>
            <w:r w:rsidRPr="001C3CA6">
              <w:rPr>
                <w:noProof/>
                <w:sz w:val="24"/>
                <w:lang w:eastAsia="en-GB"/>
              </w:rPr>
              <w:drawing>
                <wp:inline distT="0" distB="0" distL="0" distR="0" wp14:anchorId="0826361A" wp14:editId="3CF632BA">
                  <wp:extent cx="2482066" cy="3420169"/>
                  <wp:effectExtent l="6985" t="0" r="1905" b="1905"/>
                  <wp:docPr id="2" name="Picture 2" descr="\\curric2016\staffdata$\hcard\My Pictures\ILD Photos\Marley\Social and Emotional\20191202_131405442_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rric2016\staffdata$\hcard\My Pictures\ILD Photos\Marley\Social and Emotional\20191202_131405442_iOS.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0007" t="11885" r="6638" b="8114"/>
                          <a:stretch/>
                        </pic:blipFill>
                        <pic:spPr bwMode="auto">
                          <a:xfrm rot="5400000">
                            <a:off x="0" y="0"/>
                            <a:ext cx="2514183" cy="3464425"/>
                          </a:xfrm>
                          <a:prstGeom prst="rect">
                            <a:avLst/>
                          </a:prstGeom>
                          <a:noFill/>
                          <a:ln>
                            <a:noFill/>
                          </a:ln>
                          <a:extLst>
                            <a:ext uri="{53640926-AAD7-44D8-BBD7-CCE9431645EC}">
                              <a14:shadowObscured xmlns:a14="http://schemas.microsoft.com/office/drawing/2010/main"/>
                            </a:ext>
                          </a:extLst>
                        </pic:spPr>
                      </pic:pic>
                    </a:graphicData>
                  </a:graphic>
                </wp:inline>
              </w:drawing>
            </w:r>
            <w:r>
              <w:rPr>
                <w:sz w:val="24"/>
              </w:rPr>
              <w:t xml:space="preserve"> </w:t>
            </w:r>
          </w:p>
        </w:tc>
        <w:tc>
          <w:tcPr>
            <w:tcW w:w="2268" w:type="dxa"/>
          </w:tcPr>
          <w:p w:rsidR="00854360" w:rsidRDefault="00854360" w:rsidP="00324455">
            <w:pPr>
              <w:rPr>
                <w:sz w:val="24"/>
              </w:rPr>
            </w:pPr>
            <w:r>
              <w:rPr>
                <w:sz w:val="24"/>
              </w:rPr>
              <w:t>Paper or tray</w:t>
            </w:r>
          </w:p>
          <w:p w:rsidR="00854360" w:rsidRDefault="00854360" w:rsidP="00324455">
            <w:pPr>
              <w:rPr>
                <w:sz w:val="24"/>
              </w:rPr>
            </w:pPr>
            <w:r>
              <w:rPr>
                <w:sz w:val="24"/>
              </w:rPr>
              <w:t>Paint</w:t>
            </w:r>
          </w:p>
          <w:p w:rsidR="00854360" w:rsidRDefault="00854360" w:rsidP="00324455">
            <w:pPr>
              <w:rPr>
                <w:sz w:val="24"/>
              </w:rPr>
            </w:pPr>
            <w:r>
              <w:rPr>
                <w:sz w:val="24"/>
              </w:rPr>
              <w:t>Cellophane</w:t>
            </w:r>
          </w:p>
          <w:p w:rsidR="00854360" w:rsidRDefault="00854360" w:rsidP="00324455">
            <w:pPr>
              <w:rPr>
                <w:sz w:val="24"/>
              </w:rPr>
            </w:pPr>
            <w:r>
              <w:rPr>
                <w:sz w:val="24"/>
              </w:rPr>
              <w:t>Cello tape</w:t>
            </w:r>
          </w:p>
        </w:tc>
        <w:tc>
          <w:tcPr>
            <w:tcW w:w="6379" w:type="dxa"/>
          </w:tcPr>
          <w:p w:rsidR="00854360" w:rsidRDefault="00854360" w:rsidP="00324455">
            <w:pPr>
              <w:rPr>
                <w:sz w:val="24"/>
              </w:rPr>
            </w:pPr>
            <w:r>
              <w:rPr>
                <w:sz w:val="24"/>
              </w:rPr>
              <w:t>Fill a tray or some paper with thick paint</w:t>
            </w:r>
          </w:p>
          <w:p w:rsidR="00854360" w:rsidRDefault="00854360" w:rsidP="00324455">
            <w:pPr>
              <w:rPr>
                <w:sz w:val="24"/>
              </w:rPr>
            </w:pPr>
            <w:r>
              <w:rPr>
                <w:sz w:val="24"/>
              </w:rPr>
              <w:t>Place a sheet of cellophane over the paint, and tape down the edges.</w:t>
            </w:r>
          </w:p>
          <w:p w:rsidR="00854360" w:rsidRDefault="00854360" w:rsidP="00324455">
            <w:pPr>
              <w:rPr>
                <w:sz w:val="24"/>
              </w:rPr>
            </w:pPr>
            <w:r>
              <w:rPr>
                <w:sz w:val="24"/>
              </w:rPr>
              <w:t>For different textures, try putting pieces of dry rice or glitter into the paint, or mixing it with shaving foam!</w:t>
            </w:r>
          </w:p>
        </w:tc>
      </w:tr>
      <w:tr w:rsidR="00854360" w:rsidTr="00854360">
        <w:tc>
          <w:tcPr>
            <w:tcW w:w="5589" w:type="dxa"/>
          </w:tcPr>
          <w:p w:rsidR="00854360" w:rsidRDefault="00854360" w:rsidP="00324455">
            <w:pPr>
              <w:rPr>
                <w:sz w:val="24"/>
              </w:rPr>
            </w:pPr>
            <w:r>
              <w:rPr>
                <w:sz w:val="24"/>
              </w:rPr>
              <w:t>Blowing Paint</w:t>
            </w:r>
          </w:p>
          <w:p w:rsidR="00854360" w:rsidRDefault="00854360" w:rsidP="00324455">
            <w:pPr>
              <w:rPr>
                <w:sz w:val="24"/>
              </w:rPr>
            </w:pPr>
            <w:r>
              <w:rPr>
                <w:noProof/>
                <w:lang w:eastAsia="en-GB"/>
              </w:rPr>
              <w:drawing>
                <wp:inline distT="0" distB="0" distL="0" distR="0" wp14:anchorId="4C04D4A6" wp14:editId="705EBE4A">
                  <wp:extent cx="3424844" cy="2282338"/>
                  <wp:effectExtent l="0" t="0" r="4445" b="3810"/>
                  <wp:docPr id="4" name="Picture 4" descr="Straw Blown Peacock Painting – The Pinterested 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raw Blown Peacock Painting – The Pinterested Par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1886" cy="2293695"/>
                          </a:xfrm>
                          <a:prstGeom prst="rect">
                            <a:avLst/>
                          </a:prstGeom>
                          <a:noFill/>
                          <a:ln>
                            <a:noFill/>
                          </a:ln>
                        </pic:spPr>
                      </pic:pic>
                    </a:graphicData>
                  </a:graphic>
                </wp:inline>
              </w:drawing>
            </w:r>
          </w:p>
        </w:tc>
        <w:tc>
          <w:tcPr>
            <w:tcW w:w="2268" w:type="dxa"/>
          </w:tcPr>
          <w:p w:rsidR="00854360" w:rsidRDefault="00854360" w:rsidP="00324455">
            <w:pPr>
              <w:rPr>
                <w:sz w:val="24"/>
              </w:rPr>
            </w:pPr>
            <w:r>
              <w:rPr>
                <w:sz w:val="24"/>
              </w:rPr>
              <w:t xml:space="preserve">Watered-down paint </w:t>
            </w:r>
          </w:p>
          <w:p w:rsidR="00854360" w:rsidRDefault="00854360" w:rsidP="00324455">
            <w:pPr>
              <w:rPr>
                <w:sz w:val="24"/>
              </w:rPr>
            </w:pPr>
            <w:r>
              <w:rPr>
                <w:sz w:val="24"/>
              </w:rPr>
              <w:t>Cups</w:t>
            </w:r>
          </w:p>
          <w:p w:rsidR="00854360" w:rsidRDefault="00854360" w:rsidP="00324455">
            <w:pPr>
              <w:rPr>
                <w:sz w:val="24"/>
              </w:rPr>
            </w:pPr>
            <w:r>
              <w:rPr>
                <w:sz w:val="24"/>
              </w:rPr>
              <w:t>Straws</w:t>
            </w:r>
          </w:p>
          <w:p w:rsidR="00854360" w:rsidRDefault="00854360" w:rsidP="00324455">
            <w:pPr>
              <w:rPr>
                <w:sz w:val="24"/>
              </w:rPr>
            </w:pPr>
            <w:r>
              <w:rPr>
                <w:sz w:val="24"/>
              </w:rPr>
              <w:t>Paper</w:t>
            </w:r>
          </w:p>
        </w:tc>
        <w:tc>
          <w:tcPr>
            <w:tcW w:w="6379" w:type="dxa"/>
          </w:tcPr>
          <w:p w:rsidR="00854360" w:rsidRDefault="00854360" w:rsidP="00324455">
            <w:pPr>
              <w:rPr>
                <w:sz w:val="24"/>
              </w:rPr>
            </w:pPr>
            <w:r>
              <w:rPr>
                <w:sz w:val="24"/>
              </w:rPr>
              <w:t>Water down some paint in some cups.</w:t>
            </w:r>
          </w:p>
          <w:p w:rsidR="00854360" w:rsidRDefault="00854360" w:rsidP="00324455">
            <w:pPr>
              <w:rPr>
                <w:sz w:val="24"/>
              </w:rPr>
            </w:pPr>
            <w:r>
              <w:rPr>
                <w:sz w:val="24"/>
              </w:rPr>
              <w:t>Drop the paint onto the paper and then encourage pupil to blow the paint using straws.</w:t>
            </w:r>
          </w:p>
        </w:tc>
      </w:tr>
      <w:tr w:rsidR="00854360" w:rsidTr="00854360">
        <w:tc>
          <w:tcPr>
            <w:tcW w:w="5589" w:type="dxa"/>
          </w:tcPr>
          <w:p w:rsidR="00854360" w:rsidRDefault="00854360" w:rsidP="00324455">
            <w:pPr>
              <w:rPr>
                <w:sz w:val="24"/>
              </w:rPr>
            </w:pPr>
            <w:r>
              <w:rPr>
                <w:sz w:val="24"/>
              </w:rPr>
              <w:lastRenderedPageBreak/>
              <w:t>Collaging</w:t>
            </w:r>
          </w:p>
          <w:p w:rsidR="00854360" w:rsidRDefault="00854360" w:rsidP="00324455">
            <w:pPr>
              <w:rPr>
                <w:sz w:val="24"/>
              </w:rPr>
            </w:pPr>
            <w:r>
              <w:rPr>
                <w:sz w:val="24"/>
              </w:rPr>
              <w:t xml:space="preserve"> </w:t>
            </w:r>
            <w:r>
              <w:rPr>
                <w:noProof/>
                <w:lang w:eastAsia="en-GB"/>
              </w:rPr>
              <w:drawing>
                <wp:inline distT="0" distB="0" distL="0" distR="0" wp14:anchorId="3C51204F" wp14:editId="0F514527">
                  <wp:extent cx="3441469" cy="2587986"/>
                  <wp:effectExtent l="0" t="0" r="6985" b="3175"/>
                  <wp:docPr id="5" name="Picture 5" descr="17 Best images about Children&amp;#39;s Collage Inspiration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7 Best images about Children&amp;#39;s Collage Inspiration o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3472832" cy="2611571"/>
                          </a:xfrm>
                          <a:prstGeom prst="rect">
                            <a:avLst/>
                          </a:prstGeom>
                          <a:noFill/>
                          <a:ln>
                            <a:noFill/>
                          </a:ln>
                        </pic:spPr>
                      </pic:pic>
                    </a:graphicData>
                  </a:graphic>
                </wp:inline>
              </w:drawing>
            </w:r>
          </w:p>
          <w:p w:rsidR="00854360" w:rsidRDefault="00854360" w:rsidP="00324455">
            <w:pPr>
              <w:rPr>
                <w:sz w:val="24"/>
              </w:rPr>
            </w:pPr>
          </w:p>
        </w:tc>
        <w:tc>
          <w:tcPr>
            <w:tcW w:w="2268" w:type="dxa"/>
          </w:tcPr>
          <w:p w:rsidR="00854360" w:rsidRDefault="00854360" w:rsidP="00324455">
            <w:pPr>
              <w:rPr>
                <w:sz w:val="24"/>
              </w:rPr>
            </w:pPr>
            <w:r>
              <w:rPr>
                <w:sz w:val="24"/>
              </w:rPr>
              <w:t>Different coloured and/or textured paper or images</w:t>
            </w:r>
          </w:p>
          <w:p w:rsidR="00854360" w:rsidRDefault="00854360" w:rsidP="00324455">
            <w:pPr>
              <w:rPr>
                <w:sz w:val="24"/>
              </w:rPr>
            </w:pPr>
            <w:r>
              <w:rPr>
                <w:sz w:val="24"/>
              </w:rPr>
              <w:t>Glue</w:t>
            </w:r>
          </w:p>
          <w:p w:rsidR="00854360" w:rsidRDefault="00854360" w:rsidP="00324455">
            <w:pPr>
              <w:rPr>
                <w:sz w:val="24"/>
              </w:rPr>
            </w:pPr>
            <w:r>
              <w:rPr>
                <w:sz w:val="24"/>
              </w:rPr>
              <w:t>Glitter</w:t>
            </w:r>
          </w:p>
        </w:tc>
        <w:tc>
          <w:tcPr>
            <w:tcW w:w="6379" w:type="dxa"/>
          </w:tcPr>
          <w:p w:rsidR="00854360" w:rsidRDefault="00854360" w:rsidP="00324455">
            <w:pPr>
              <w:rPr>
                <w:sz w:val="24"/>
              </w:rPr>
            </w:pPr>
            <w:r>
              <w:rPr>
                <w:sz w:val="24"/>
              </w:rPr>
              <w:t xml:space="preserve">Some of our pupils enjoy shredding or ripping paper, and enjoy gluing and sticking. Allow the pupil to rip different pieces of paper and arrange them however they like onto a piece of paper. You can give it a theme that interests your child by printing out a picture, for example an underwater theme, with pictures of fish to cut out or green paper to rip apart and make reeds. </w:t>
            </w:r>
          </w:p>
        </w:tc>
      </w:tr>
      <w:tr w:rsidR="00854360" w:rsidTr="00854360">
        <w:tc>
          <w:tcPr>
            <w:tcW w:w="5589" w:type="dxa"/>
          </w:tcPr>
          <w:p w:rsidR="00854360" w:rsidRDefault="00854360" w:rsidP="00324455">
            <w:pPr>
              <w:rPr>
                <w:sz w:val="24"/>
              </w:rPr>
            </w:pPr>
            <w:r>
              <w:rPr>
                <w:sz w:val="24"/>
              </w:rPr>
              <w:t>Frozen Paint</w:t>
            </w:r>
          </w:p>
          <w:p w:rsidR="00854360" w:rsidRDefault="00854360" w:rsidP="00324455">
            <w:pPr>
              <w:rPr>
                <w:sz w:val="24"/>
              </w:rPr>
            </w:pPr>
            <w:r>
              <w:rPr>
                <w:noProof/>
                <w:lang w:eastAsia="en-GB"/>
              </w:rPr>
              <w:drawing>
                <wp:inline distT="0" distB="0" distL="0" distR="0" wp14:anchorId="07AB7ACF" wp14:editId="5892FC96">
                  <wp:extent cx="3247505" cy="2435629"/>
                  <wp:effectExtent l="0" t="0" r="0" b="3175"/>
                  <wp:docPr id="6" name="Picture 6" descr="Learn with Play at Home: Paintsicles. Frozen paint cube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earn with Play at Home: Paintsicles. Frozen paint cubes fo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6049" cy="2449537"/>
                          </a:xfrm>
                          <a:prstGeom prst="rect">
                            <a:avLst/>
                          </a:prstGeom>
                          <a:noFill/>
                          <a:ln>
                            <a:noFill/>
                          </a:ln>
                        </pic:spPr>
                      </pic:pic>
                    </a:graphicData>
                  </a:graphic>
                </wp:inline>
              </w:drawing>
            </w:r>
          </w:p>
        </w:tc>
        <w:tc>
          <w:tcPr>
            <w:tcW w:w="2268" w:type="dxa"/>
          </w:tcPr>
          <w:p w:rsidR="00854360" w:rsidRDefault="00854360" w:rsidP="00324455">
            <w:pPr>
              <w:rPr>
                <w:sz w:val="24"/>
              </w:rPr>
            </w:pPr>
            <w:r>
              <w:rPr>
                <w:sz w:val="24"/>
              </w:rPr>
              <w:t>Paint</w:t>
            </w:r>
          </w:p>
          <w:p w:rsidR="00854360" w:rsidRDefault="00854360" w:rsidP="00324455">
            <w:pPr>
              <w:rPr>
                <w:sz w:val="24"/>
              </w:rPr>
            </w:pPr>
            <w:r>
              <w:rPr>
                <w:sz w:val="24"/>
              </w:rPr>
              <w:t>Ice Cube Tray</w:t>
            </w:r>
          </w:p>
        </w:tc>
        <w:tc>
          <w:tcPr>
            <w:tcW w:w="6379" w:type="dxa"/>
          </w:tcPr>
          <w:p w:rsidR="00854360" w:rsidRDefault="00854360" w:rsidP="00324455">
            <w:pPr>
              <w:rPr>
                <w:sz w:val="24"/>
              </w:rPr>
            </w:pPr>
            <w:r>
              <w:rPr>
                <w:sz w:val="24"/>
              </w:rPr>
              <w:t>Place the paint into an ice cube tray and put it in the freezer.</w:t>
            </w:r>
          </w:p>
          <w:p w:rsidR="00854360" w:rsidRDefault="00854360" w:rsidP="00324455">
            <w:pPr>
              <w:rPr>
                <w:sz w:val="24"/>
              </w:rPr>
            </w:pPr>
            <w:r>
              <w:rPr>
                <w:sz w:val="24"/>
              </w:rPr>
              <w:t>Once frozen, take it out and paint with it on the paper.</w:t>
            </w:r>
          </w:p>
        </w:tc>
      </w:tr>
      <w:tr w:rsidR="00854360" w:rsidTr="00854360">
        <w:tc>
          <w:tcPr>
            <w:tcW w:w="14236" w:type="dxa"/>
            <w:gridSpan w:val="3"/>
          </w:tcPr>
          <w:p w:rsidR="00854360" w:rsidRDefault="00854360" w:rsidP="00324455">
            <w:pPr>
              <w:rPr>
                <w:sz w:val="24"/>
              </w:rPr>
            </w:pPr>
            <w:r>
              <w:rPr>
                <w:sz w:val="24"/>
              </w:rPr>
              <w:lastRenderedPageBreak/>
              <w:t>The following activities are more sensory based for pupils to explore:</w:t>
            </w:r>
          </w:p>
        </w:tc>
      </w:tr>
      <w:tr w:rsidR="00854360" w:rsidTr="00854360">
        <w:tc>
          <w:tcPr>
            <w:tcW w:w="5589" w:type="dxa"/>
          </w:tcPr>
          <w:p w:rsidR="00854360" w:rsidRDefault="00854360" w:rsidP="00324455">
            <w:pPr>
              <w:rPr>
                <w:sz w:val="24"/>
              </w:rPr>
            </w:pPr>
            <w:r>
              <w:rPr>
                <w:sz w:val="24"/>
              </w:rPr>
              <w:t>Sensory Bag</w:t>
            </w:r>
          </w:p>
          <w:p w:rsidR="00854360" w:rsidRDefault="00854360" w:rsidP="00324455">
            <w:pPr>
              <w:rPr>
                <w:sz w:val="24"/>
              </w:rPr>
            </w:pPr>
            <w:r>
              <w:rPr>
                <w:noProof/>
                <w:lang w:eastAsia="en-GB"/>
              </w:rPr>
              <w:drawing>
                <wp:inline distT="0" distB="0" distL="0" distR="0" wp14:anchorId="19F0F8D6" wp14:editId="4C86E443">
                  <wp:extent cx="3782291" cy="2856890"/>
                  <wp:effectExtent l="0" t="0" r="8890" b="635"/>
                  <wp:docPr id="7" name="Picture 7" descr="Sensory Hide and Seek Bags - Rove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nsory Hide and Seek Bags - Rover Educ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1623" cy="2871492"/>
                          </a:xfrm>
                          <a:prstGeom prst="rect">
                            <a:avLst/>
                          </a:prstGeom>
                          <a:noFill/>
                          <a:ln>
                            <a:noFill/>
                          </a:ln>
                        </pic:spPr>
                      </pic:pic>
                    </a:graphicData>
                  </a:graphic>
                </wp:inline>
              </w:drawing>
            </w:r>
          </w:p>
        </w:tc>
        <w:tc>
          <w:tcPr>
            <w:tcW w:w="2268" w:type="dxa"/>
          </w:tcPr>
          <w:p w:rsidR="00854360" w:rsidRDefault="00854360" w:rsidP="00324455">
            <w:pPr>
              <w:rPr>
                <w:sz w:val="24"/>
              </w:rPr>
            </w:pPr>
            <w:r>
              <w:rPr>
                <w:sz w:val="24"/>
              </w:rPr>
              <w:t>Zip Bag</w:t>
            </w:r>
          </w:p>
          <w:p w:rsidR="00854360" w:rsidRDefault="00854360" w:rsidP="00324455">
            <w:pPr>
              <w:rPr>
                <w:sz w:val="24"/>
              </w:rPr>
            </w:pPr>
            <w:r>
              <w:rPr>
                <w:sz w:val="24"/>
              </w:rPr>
              <w:t xml:space="preserve">Herbs, Shaving Gel, Rice, flour. </w:t>
            </w:r>
          </w:p>
        </w:tc>
        <w:tc>
          <w:tcPr>
            <w:tcW w:w="6379" w:type="dxa"/>
          </w:tcPr>
          <w:p w:rsidR="00854360" w:rsidRDefault="00854360" w:rsidP="00324455">
            <w:pPr>
              <w:rPr>
                <w:sz w:val="24"/>
              </w:rPr>
            </w:pPr>
            <w:r>
              <w:rPr>
                <w:sz w:val="24"/>
              </w:rPr>
              <w:t xml:space="preserve">Fill different zip bags with various textures, such as the ones listed. </w:t>
            </w:r>
          </w:p>
        </w:tc>
      </w:tr>
      <w:tr w:rsidR="00854360" w:rsidTr="00854360">
        <w:tc>
          <w:tcPr>
            <w:tcW w:w="5589" w:type="dxa"/>
          </w:tcPr>
          <w:p w:rsidR="00854360" w:rsidRDefault="00854360" w:rsidP="00324455">
            <w:pPr>
              <w:rPr>
                <w:sz w:val="24"/>
              </w:rPr>
            </w:pPr>
            <w:r>
              <w:rPr>
                <w:sz w:val="24"/>
              </w:rPr>
              <w:t>Sensory Bottle</w:t>
            </w:r>
          </w:p>
          <w:p w:rsidR="00854360" w:rsidRDefault="00854360" w:rsidP="00324455">
            <w:pPr>
              <w:rPr>
                <w:sz w:val="24"/>
              </w:rPr>
            </w:pPr>
            <w:r>
              <w:rPr>
                <w:noProof/>
                <w:lang w:eastAsia="en-GB"/>
              </w:rPr>
              <w:drawing>
                <wp:inline distT="0" distB="0" distL="0" distR="0" wp14:anchorId="6DEFB2DB" wp14:editId="1FAD7791">
                  <wp:extent cx="3841055" cy="2227811"/>
                  <wp:effectExtent l="0" t="0" r="7620" b="1270"/>
                  <wp:docPr id="8" name="Picture 8" descr="Sink or Float Sensory Bottles - Super 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nk or Float Sensory Bottles - Super Simp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3089" cy="2240591"/>
                          </a:xfrm>
                          <a:prstGeom prst="rect">
                            <a:avLst/>
                          </a:prstGeom>
                          <a:noFill/>
                          <a:ln>
                            <a:noFill/>
                          </a:ln>
                        </pic:spPr>
                      </pic:pic>
                    </a:graphicData>
                  </a:graphic>
                </wp:inline>
              </w:drawing>
            </w:r>
          </w:p>
        </w:tc>
        <w:tc>
          <w:tcPr>
            <w:tcW w:w="2268" w:type="dxa"/>
          </w:tcPr>
          <w:p w:rsidR="00854360" w:rsidRDefault="00854360" w:rsidP="00324455">
            <w:pPr>
              <w:rPr>
                <w:sz w:val="24"/>
              </w:rPr>
            </w:pPr>
            <w:r>
              <w:rPr>
                <w:sz w:val="24"/>
              </w:rPr>
              <w:t>Empty plastic bottle</w:t>
            </w:r>
          </w:p>
          <w:p w:rsidR="00854360" w:rsidRDefault="00854360" w:rsidP="00324455">
            <w:pPr>
              <w:rPr>
                <w:sz w:val="24"/>
              </w:rPr>
            </w:pPr>
            <w:r>
              <w:rPr>
                <w:sz w:val="24"/>
              </w:rPr>
              <w:t>Water</w:t>
            </w:r>
          </w:p>
          <w:p w:rsidR="00854360" w:rsidRDefault="00854360" w:rsidP="00324455">
            <w:pPr>
              <w:rPr>
                <w:sz w:val="24"/>
              </w:rPr>
            </w:pPr>
            <w:r>
              <w:rPr>
                <w:sz w:val="24"/>
              </w:rPr>
              <w:t>Food Colouring</w:t>
            </w:r>
          </w:p>
          <w:p w:rsidR="00854360" w:rsidRDefault="00854360" w:rsidP="00324455">
            <w:pPr>
              <w:rPr>
                <w:sz w:val="24"/>
              </w:rPr>
            </w:pPr>
            <w:r>
              <w:rPr>
                <w:sz w:val="24"/>
              </w:rPr>
              <w:t>Vegetable oil</w:t>
            </w:r>
          </w:p>
          <w:p w:rsidR="00854360" w:rsidRDefault="00854360" w:rsidP="00324455">
            <w:pPr>
              <w:rPr>
                <w:sz w:val="24"/>
              </w:rPr>
            </w:pPr>
            <w:r>
              <w:rPr>
                <w:sz w:val="24"/>
              </w:rPr>
              <w:t>Glitter</w:t>
            </w:r>
          </w:p>
        </w:tc>
        <w:tc>
          <w:tcPr>
            <w:tcW w:w="6379" w:type="dxa"/>
          </w:tcPr>
          <w:p w:rsidR="00854360" w:rsidRDefault="00854360" w:rsidP="00324455">
            <w:pPr>
              <w:rPr>
                <w:sz w:val="24"/>
              </w:rPr>
            </w:pPr>
            <w:r>
              <w:rPr>
                <w:sz w:val="24"/>
              </w:rPr>
              <w:t xml:space="preserve">Fill the bottle to half way with water, and add a few drops of food colouring, then fill to the top with vegetable oil. </w:t>
            </w:r>
          </w:p>
          <w:p w:rsidR="00854360" w:rsidRDefault="00854360" w:rsidP="00324455">
            <w:pPr>
              <w:rPr>
                <w:sz w:val="24"/>
              </w:rPr>
            </w:pPr>
            <w:r>
              <w:rPr>
                <w:sz w:val="24"/>
              </w:rPr>
              <w:t>Tape the lid back on!</w:t>
            </w:r>
          </w:p>
        </w:tc>
      </w:tr>
      <w:tr w:rsidR="00854360" w:rsidTr="00854360">
        <w:tc>
          <w:tcPr>
            <w:tcW w:w="5589" w:type="dxa"/>
          </w:tcPr>
          <w:p w:rsidR="00854360" w:rsidRDefault="00854360" w:rsidP="00324455">
            <w:pPr>
              <w:rPr>
                <w:sz w:val="24"/>
              </w:rPr>
            </w:pPr>
            <w:r>
              <w:rPr>
                <w:sz w:val="24"/>
              </w:rPr>
              <w:lastRenderedPageBreak/>
              <w:t>Messy Dry and Wet Trays</w:t>
            </w:r>
          </w:p>
          <w:p w:rsidR="00854360" w:rsidRDefault="00854360" w:rsidP="00324455">
            <w:pPr>
              <w:rPr>
                <w:sz w:val="24"/>
              </w:rPr>
            </w:pPr>
            <w:r>
              <w:rPr>
                <w:noProof/>
                <w:lang w:eastAsia="en-GB"/>
              </w:rPr>
              <w:drawing>
                <wp:inline distT="0" distB="0" distL="0" distR="0" wp14:anchorId="5CD0C0D4" wp14:editId="4F8265F9">
                  <wp:extent cx="3803073" cy="2535382"/>
                  <wp:effectExtent l="0" t="0" r="6985" b="0"/>
                  <wp:docPr id="10" name="Picture 10" descr="writing center letters in s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riting center letters in san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4996" cy="2549998"/>
                          </a:xfrm>
                          <a:prstGeom prst="rect">
                            <a:avLst/>
                          </a:prstGeom>
                          <a:noFill/>
                          <a:ln>
                            <a:noFill/>
                          </a:ln>
                        </pic:spPr>
                      </pic:pic>
                    </a:graphicData>
                  </a:graphic>
                </wp:inline>
              </w:drawing>
            </w:r>
          </w:p>
        </w:tc>
        <w:tc>
          <w:tcPr>
            <w:tcW w:w="2268" w:type="dxa"/>
          </w:tcPr>
          <w:p w:rsidR="00854360" w:rsidRDefault="00854360" w:rsidP="00324455">
            <w:pPr>
              <w:rPr>
                <w:sz w:val="24"/>
              </w:rPr>
            </w:pPr>
            <w:r>
              <w:rPr>
                <w:sz w:val="24"/>
              </w:rPr>
              <w:t>Several trays or bowls</w:t>
            </w:r>
          </w:p>
        </w:tc>
        <w:tc>
          <w:tcPr>
            <w:tcW w:w="6379" w:type="dxa"/>
          </w:tcPr>
          <w:p w:rsidR="00854360" w:rsidRDefault="00854360" w:rsidP="00324455">
            <w:pPr>
              <w:rPr>
                <w:sz w:val="24"/>
              </w:rPr>
            </w:pPr>
            <w:r>
              <w:rPr>
                <w:sz w:val="24"/>
              </w:rPr>
              <w:t xml:space="preserve">Fill two or more bowls or trays with messy foods, one wet and one dry. </w:t>
            </w:r>
          </w:p>
          <w:p w:rsidR="00854360" w:rsidRPr="008F13D9" w:rsidRDefault="00854360" w:rsidP="00324455">
            <w:pPr>
              <w:rPr>
                <w:sz w:val="24"/>
              </w:rPr>
            </w:pPr>
            <w:r>
              <w:rPr>
                <w:sz w:val="24"/>
              </w:rPr>
              <w:t xml:space="preserve">This can be anything, such as flour and flour with water, porridge and porridge with water and honey. Allow the pupil to simply explore at their own leisure. </w:t>
            </w:r>
          </w:p>
        </w:tc>
      </w:tr>
      <w:tr w:rsidR="00854360" w:rsidTr="00854360">
        <w:tc>
          <w:tcPr>
            <w:tcW w:w="5589" w:type="dxa"/>
          </w:tcPr>
          <w:p w:rsidR="00854360" w:rsidRDefault="00854360" w:rsidP="00324455">
            <w:pPr>
              <w:rPr>
                <w:sz w:val="24"/>
              </w:rPr>
            </w:pPr>
            <w:r>
              <w:rPr>
                <w:sz w:val="24"/>
              </w:rPr>
              <w:t>Whipped Cream + Popping Candy</w:t>
            </w:r>
          </w:p>
          <w:p w:rsidR="00854360" w:rsidRDefault="00854360" w:rsidP="00324455">
            <w:pPr>
              <w:rPr>
                <w:noProof/>
                <w:lang w:eastAsia="en-GB"/>
              </w:rPr>
            </w:pPr>
          </w:p>
          <w:p w:rsidR="00854360" w:rsidRDefault="00854360" w:rsidP="00324455">
            <w:pPr>
              <w:rPr>
                <w:noProof/>
                <w:lang w:eastAsia="en-GB"/>
              </w:rPr>
            </w:pPr>
          </w:p>
          <w:p w:rsidR="00854360" w:rsidRDefault="00854360" w:rsidP="00324455">
            <w:pPr>
              <w:rPr>
                <w:sz w:val="24"/>
              </w:rPr>
            </w:pPr>
            <w:r>
              <w:rPr>
                <w:noProof/>
                <w:lang w:eastAsia="en-GB"/>
              </w:rPr>
              <w:drawing>
                <wp:inline distT="0" distB="0" distL="0" distR="0" wp14:anchorId="588EDCF1" wp14:editId="7BBF016F">
                  <wp:extent cx="3125586" cy="2313636"/>
                  <wp:effectExtent l="0" t="0" r="0" b="0"/>
                  <wp:docPr id="11" name="Picture 11" descr="Popping Snow {Auditory Sensory Activity} | Sensory activities,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pping Snow {Auditory Sensory Activity} | Sensory activities, Art ..."/>
                          <pic:cNvPicPr>
                            <a:picLocks noChangeAspect="1" noChangeArrowheads="1"/>
                          </pic:cNvPicPr>
                        </pic:nvPicPr>
                        <pic:blipFill rotWithShape="1">
                          <a:blip r:embed="rId14">
                            <a:extLst>
                              <a:ext uri="{28A0092B-C50C-407E-A947-70E740481C1C}">
                                <a14:useLocalDpi xmlns:a14="http://schemas.microsoft.com/office/drawing/2010/main" val="0"/>
                              </a:ext>
                            </a:extLst>
                          </a:blip>
                          <a:srcRect b="32971"/>
                          <a:stretch/>
                        </pic:blipFill>
                        <pic:spPr bwMode="auto">
                          <a:xfrm>
                            <a:off x="0" y="0"/>
                            <a:ext cx="3163719" cy="234186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68" w:type="dxa"/>
          </w:tcPr>
          <w:p w:rsidR="00854360" w:rsidRDefault="00854360" w:rsidP="00324455">
            <w:pPr>
              <w:rPr>
                <w:sz w:val="24"/>
              </w:rPr>
            </w:pPr>
            <w:r>
              <w:rPr>
                <w:sz w:val="24"/>
              </w:rPr>
              <w:t>Bowl or tray</w:t>
            </w:r>
          </w:p>
          <w:p w:rsidR="00854360" w:rsidRDefault="00854360" w:rsidP="00324455">
            <w:pPr>
              <w:rPr>
                <w:sz w:val="24"/>
              </w:rPr>
            </w:pPr>
            <w:r>
              <w:rPr>
                <w:sz w:val="24"/>
              </w:rPr>
              <w:t>Whipped Cream</w:t>
            </w:r>
          </w:p>
          <w:p w:rsidR="00854360" w:rsidRDefault="00854360" w:rsidP="00324455">
            <w:pPr>
              <w:rPr>
                <w:sz w:val="24"/>
              </w:rPr>
            </w:pPr>
            <w:r>
              <w:rPr>
                <w:sz w:val="24"/>
              </w:rPr>
              <w:t>Popping Candy</w:t>
            </w:r>
          </w:p>
        </w:tc>
        <w:tc>
          <w:tcPr>
            <w:tcW w:w="6379" w:type="dxa"/>
          </w:tcPr>
          <w:p w:rsidR="00854360" w:rsidRDefault="00854360" w:rsidP="00324455">
            <w:pPr>
              <w:rPr>
                <w:sz w:val="24"/>
              </w:rPr>
            </w:pPr>
            <w:r>
              <w:rPr>
                <w:sz w:val="24"/>
              </w:rPr>
              <w:t>Mixing together whipped cream and popping candy into a sensory tray can be an exciting discovery for pupils that like to explore using their mouths.</w:t>
            </w:r>
          </w:p>
        </w:tc>
      </w:tr>
      <w:tr w:rsidR="00854360" w:rsidTr="00854360">
        <w:tc>
          <w:tcPr>
            <w:tcW w:w="5589" w:type="dxa"/>
          </w:tcPr>
          <w:p w:rsidR="00854360" w:rsidRDefault="00854360" w:rsidP="00324455">
            <w:pPr>
              <w:rPr>
                <w:sz w:val="24"/>
              </w:rPr>
            </w:pPr>
            <w:r>
              <w:rPr>
                <w:sz w:val="24"/>
              </w:rPr>
              <w:lastRenderedPageBreak/>
              <w:t>Colourful Spaghetti</w:t>
            </w:r>
          </w:p>
          <w:p w:rsidR="00854360" w:rsidRDefault="00854360" w:rsidP="00324455">
            <w:pPr>
              <w:rPr>
                <w:sz w:val="24"/>
              </w:rPr>
            </w:pPr>
            <w:r>
              <w:rPr>
                <w:noProof/>
                <w:lang w:eastAsia="en-GB"/>
              </w:rPr>
              <w:drawing>
                <wp:inline distT="0" distB="0" distL="0" distR="0" wp14:anchorId="69A6F123" wp14:editId="447DC89F">
                  <wp:extent cx="3679767" cy="2759825"/>
                  <wp:effectExtent l="0" t="0" r="0" b="2540"/>
                  <wp:docPr id="9" name="Picture 9" descr="EYFS Mini beasts sensory tray with coloured spaghetti | Tuff tr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YFS Mini beasts sensory tray with coloured spaghetti | Tuff tray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81454" cy="2761090"/>
                          </a:xfrm>
                          <a:prstGeom prst="rect">
                            <a:avLst/>
                          </a:prstGeom>
                          <a:noFill/>
                          <a:ln>
                            <a:noFill/>
                          </a:ln>
                        </pic:spPr>
                      </pic:pic>
                    </a:graphicData>
                  </a:graphic>
                </wp:inline>
              </w:drawing>
            </w:r>
          </w:p>
        </w:tc>
        <w:tc>
          <w:tcPr>
            <w:tcW w:w="2268" w:type="dxa"/>
          </w:tcPr>
          <w:p w:rsidR="00854360" w:rsidRDefault="00854360" w:rsidP="00324455">
            <w:pPr>
              <w:rPr>
                <w:sz w:val="24"/>
              </w:rPr>
            </w:pPr>
            <w:r>
              <w:rPr>
                <w:sz w:val="24"/>
              </w:rPr>
              <w:t>Spaghetti or rice</w:t>
            </w:r>
          </w:p>
          <w:p w:rsidR="00854360" w:rsidRDefault="00854360" w:rsidP="00324455">
            <w:pPr>
              <w:rPr>
                <w:sz w:val="24"/>
              </w:rPr>
            </w:pPr>
            <w:r>
              <w:rPr>
                <w:sz w:val="24"/>
              </w:rPr>
              <w:t>Food Colouring</w:t>
            </w:r>
          </w:p>
          <w:p w:rsidR="00854360" w:rsidRDefault="00854360" w:rsidP="00324455">
            <w:pPr>
              <w:rPr>
                <w:sz w:val="24"/>
              </w:rPr>
            </w:pPr>
            <w:r>
              <w:rPr>
                <w:sz w:val="24"/>
              </w:rPr>
              <w:t>Scents (Optional)</w:t>
            </w:r>
          </w:p>
        </w:tc>
        <w:tc>
          <w:tcPr>
            <w:tcW w:w="6379" w:type="dxa"/>
          </w:tcPr>
          <w:p w:rsidR="00854360" w:rsidRDefault="00854360" w:rsidP="00324455">
            <w:pPr>
              <w:rPr>
                <w:sz w:val="24"/>
              </w:rPr>
            </w:pPr>
            <w:r>
              <w:rPr>
                <w:sz w:val="24"/>
              </w:rPr>
              <w:t xml:space="preserve">Add food colouring to spaghetti or rice while cooking to make a more colourful exploration tray. </w:t>
            </w:r>
          </w:p>
        </w:tc>
      </w:tr>
    </w:tbl>
    <w:p w:rsidR="00854360" w:rsidRDefault="00854360" w:rsidP="00854360">
      <w:pPr>
        <w:ind w:left="360"/>
        <w:rPr>
          <w:sz w:val="24"/>
        </w:rPr>
      </w:pPr>
    </w:p>
    <w:p w:rsidR="00854360" w:rsidRPr="00F46916" w:rsidRDefault="00854360" w:rsidP="00854360">
      <w:pPr>
        <w:ind w:left="360"/>
        <w:rPr>
          <w:sz w:val="24"/>
        </w:rPr>
      </w:pPr>
    </w:p>
    <w:p w:rsidR="00474D7E" w:rsidRDefault="00474D7E"/>
    <w:sectPr w:rsidR="00474D7E" w:rsidSect="008543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826AE"/>
    <w:multiLevelType w:val="hybridMultilevel"/>
    <w:tmpl w:val="300A4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835F62"/>
    <w:multiLevelType w:val="hybridMultilevel"/>
    <w:tmpl w:val="E5D4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D75743"/>
    <w:multiLevelType w:val="hybridMultilevel"/>
    <w:tmpl w:val="DCF2B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360"/>
    <w:rsid w:val="00474D7E"/>
    <w:rsid w:val="00854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6A376"/>
  <w15:chartTrackingRefBased/>
  <w15:docId w15:val="{FF88F8E4-8932-4AAD-98B5-A08505A9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3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360"/>
    <w:pPr>
      <w:ind w:left="720"/>
      <w:contextualSpacing/>
    </w:pPr>
  </w:style>
  <w:style w:type="table" w:styleId="TableGrid">
    <w:name w:val="Table Grid"/>
    <w:basedOn w:val="TableNormal"/>
    <w:uiPriority w:val="39"/>
    <w:rsid w:val="00854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A796B-21F4-4536-A68D-E8290EE72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602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card</dc:creator>
  <cp:keywords/>
  <dc:description/>
  <cp:lastModifiedBy>holly card</cp:lastModifiedBy>
  <cp:revision>1</cp:revision>
  <dcterms:created xsi:type="dcterms:W3CDTF">2020-04-23T09:38:00Z</dcterms:created>
  <dcterms:modified xsi:type="dcterms:W3CDTF">2020-04-23T09:45:00Z</dcterms:modified>
</cp:coreProperties>
</file>